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733" w:rsidRDefault="002F6733" w:rsidP="00E96D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220" cy="9407397"/>
            <wp:effectExtent l="0" t="0" r="0" b="0"/>
            <wp:docPr id="1" name="Рисунок 1" descr="C:\Users\Галина\Pictures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img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733" w:rsidRDefault="002F6733" w:rsidP="00E96D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6733" w:rsidRDefault="002F6733" w:rsidP="00E96D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6733" w:rsidRDefault="002F6733" w:rsidP="00E96D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28C2" w:rsidRPr="00E96DB8" w:rsidRDefault="00A128C2" w:rsidP="00E96D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96DB8">
        <w:rPr>
          <w:rFonts w:ascii="Times New Roman" w:hAnsi="Times New Roman" w:cs="Times New Roman"/>
          <w:sz w:val="24"/>
          <w:szCs w:val="24"/>
        </w:rPr>
        <w:lastRenderedPageBreak/>
        <w:t>МУНИЦИПАЛЬНОЕ ОБЩЕОБРАЗОВАТЕЛЬНОЕ УЧРЕЖДЕНИЕ</w:t>
      </w:r>
    </w:p>
    <w:p w:rsidR="00A128C2" w:rsidRPr="00E96DB8" w:rsidRDefault="00A128C2" w:rsidP="00E96D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«ПЕРВОМАЙСКАЯ  СРЕДНЯЯ ОБЩЕОБРАЗОВАТЕЛЬНАЯ  ШКОЛА  №2»</w:t>
      </w:r>
    </w:p>
    <w:p w:rsidR="00A128C2" w:rsidRPr="00E96DB8" w:rsidRDefault="00A128C2" w:rsidP="00E96D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 xml:space="preserve"> ЗАБАЙКАЛЬСКИЙ КРАЙ     </w:t>
      </w:r>
    </w:p>
    <w:p w:rsidR="00A128C2" w:rsidRPr="00E96DB8" w:rsidRDefault="00A128C2" w:rsidP="00E96D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28C2" w:rsidRPr="00E96DB8" w:rsidRDefault="00A128C2" w:rsidP="00E96D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5D0A" w:rsidRPr="00802B73" w:rsidRDefault="00A65D0A" w:rsidP="00A65D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D0A" w:rsidRPr="00802B73" w:rsidRDefault="00A65D0A" w:rsidP="00A65D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2B73">
        <w:rPr>
          <w:rFonts w:ascii="Times New Roman" w:hAnsi="Times New Roman"/>
          <w:sz w:val="24"/>
          <w:szCs w:val="24"/>
        </w:rPr>
        <w:t xml:space="preserve">         «РАССМОТРЕНО»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802B73">
        <w:rPr>
          <w:rFonts w:ascii="Times New Roman" w:hAnsi="Times New Roman"/>
          <w:sz w:val="24"/>
          <w:szCs w:val="24"/>
        </w:rPr>
        <w:t xml:space="preserve">      «СОГЛАСОВАНО»                        «УТВЕРЖДЕНО»</w:t>
      </w:r>
    </w:p>
    <w:p w:rsidR="00A65D0A" w:rsidRPr="00802B73" w:rsidRDefault="00A65D0A" w:rsidP="00A65D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2B73">
        <w:rPr>
          <w:rFonts w:ascii="Times New Roman" w:hAnsi="Times New Roman"/>
          <w:sz w:val="24"/>
          <w:szCs w:val="24"/>
        </w:rPr>
        <w:t xml:space="preserve">  руководителем МО                                     ЗДУВР                                             директором </w:t>
      </w:r>
    </w:p>
    <w:p w:rsidR="00A65D0A" w:rsidRPr="00802B73" w:rsidRDefault="00A65D0A" w:rsidP="00A65D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2B73">
        <w:rPr>
          <w:rFonts w:ascii="Times New Roman" w:hAnsi="Times New Roman"/>
          <w:sz w:val="24"/>
          <w:szCs w:val="24"/>
        </w:rPr>
        <w:t xml:space="preserve">  учителей гуманитарного цикла                 Соболевой И.С.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02B73">
        <w:rPr>
          <w:rFonts w:ascii="Times New Roman" w:hAnsi="Times New Roman"/>
          <w:sz w:val="24"/>
          <w:szCs w:val="24"/>
        </w:rPr>
        <w:t xml:space="preserve">  Юргатовой В.Ю.</w:t>
      </w:r>
    </w:p>
    <w:p w:rsidR="00A65D0A" w:rsidRPr="00802B73" w:rsidRDefault="00A65D0A" w:rsidP="00A65D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2B73">
        <w:rPr>
          <w:rFonts w:ascii="Times New Roman" w:hAnsi="Times New Roman"/>
          <w:sz w:val="24"/>
          <w:szCs w:val="24"/>
        </w:rPr>
        <w:t xml:space="preserve">  Бронниковой В.В.                           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802B73">
        <w:rPr>
          <w:rFonts w:ascii="Times New Roman" w:hAnsi="Times New Roman"/>
          <w:sz w:val="24"/>
          <w:szCs w:val="24"/>
        </w:rPr>
        <w:t>«____» ______2023г.                     «____» ______2023г.</w:t>
      </w:r>
    </w:p>
    <w:p w:rsidR="00A65D0A" w:rsidRDefault="00A65D0A" w:rsidP="00A65D0A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Протокол №__</w:t>
      </w:r>
      <w:r w:rsidRPr="00802B73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«__</w:t>
      </w:r>
      <w:r w:rsidRPr="00802B73">
        <w:rPr>
          <w:rFonts w:ascii="Times New Roman" w:hAnsi="Times New Roman"/>
          <w:sz w:val="24"/>
          <w:szCs w:val="24"/>
        </w:rPr>
        <w:t>»___2023г.</w:t>
      </w:r>
    </w:p>
    <w:p w:rsidR="00A65D0A" w:rsidRPr="008215C6" w:rsidRDefault="00A65D0A" w:rsidP="00A65D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A128C2" w:rsidRPr="00E96DB8" w:rsidRDefault="00A128C2" w:rsidP="00E96DB8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28C2" w:rsidRPr="00E96DB8" w:rsidRDefault="00A128C2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28C2" w:rsidRPr="00E96DB8" w:rsidRDefault="00A128C2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28C2" w:rsidRPr="00E96DB8" w:rsidRDefault="00A128C2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28C2" w:rsidRPr="00E96DB8" w:rsidRDefault="00A128C2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28C2" w:rsidRPr="00E96DB8" w:rsidRDefault="00A128C2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28C2" w:rsidRPr="00E96DB8" w:rsidRDefault="00A128C2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6DB8">
        <w:rPr>
          <w:rFonts w:ascii="Times New Roman" w:hAnsi="Times New Roman" w:cs="Times New Roman"/>
          <w:b/>
          <w:sz w:val="24"/>
          <w:szCs w:val="24"/>
        </w:rPr>
        <w:t xml:space="preserve">РАБОЧАЯ ПРОГРАММА </w:t>
      </w:r>
    </w:p>
    <w:p w:rsidR="00A128C2" w:rsidRPr="00E96DB8" w:rsidRDefault="00A128C2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6DB8">
        <w:rPr>
          <w:rFonts w:ascii="Times New Roman" w:hAnsi="Times New Roman" w:cs="Times New Roman"/>
          <w:b/>
          <w:sz w:val="24"/>
          <w:szCs w:val="24"/>
        </w:rPr>
        <w:t>ПО   РУССКОМУ ЯЗЫКУ</w:t>
      </w:r>
    </w:p>
    <w:p w:rsidR="00A128C2" w:rsidRPr="00E96DB8" w:rsidRDefault="00A128C2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6D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2208" w:rsidRPr="00E96DB8">
        <w:rPr>
          <w:rFonts w:ascii="Times New Roman" w:hAnsi="Times New Roman" w:cs="Times New Roman"/>
          <w:b/>
          <w:sz w:val="24"/>
          <w:szCs w:val="24"/>
        </w:rPr>
        <w:t>1</w:t>
      </w:r>
      <w:r w:rsidR="00FB39D3" w:rsidRPr="00E96DB8">
        <w:rPr>
          <w:rFonts w:ascii="Times New Roman" w:hAnsi="Times New Roman" w:cs="Times New Roman"/>
          <w:b/>
          <w:sz w:val="24"/>
          <w:szCs w:val="24"/>
        </w:rPr>
        <w:t>1</w:t>
      </w:r>
      <w:r w:rsidRPr="00E96DB8">
        <w:rPr>
          <w:rFonts w:ascii="Times New Roman" w:hAnsi="Times New Roman" w:cs="Times New Roman"/>
          <w:b/>
          <w:sz w:val="24"/>
          <w:szCs w:val="24"/>
        </w:rPr>
        <w:t xml:space="preserve">  КЛАСС </w:t>
      </w:r>
    </w:p>
    <w:p w:rsidR="00A128C2" w:rsidRPr="00E96DB8" w:rsidRDefault="00A128C2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6DB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28C2" w:rsidRPr="00E96DB8" w:rsidRDefault="00A128C2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6DB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28C2" w:rsidRPr="00E96DB8" w:rsidRDefault="00A128C2" w:rsidP="00E96D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28C2" w:rsidRPr="00E96DB8" w:rsidRDefault="00A128C2" w:rsidP="00E96DB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A128C2" w:rsidRPr="00E96DB8" w:rsidRDefault="00A128C2" w:rsidP="00E96DB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128C2" w:rsidRPr="00E96DB8" w:rsidRDefault="00A128C2" w:rsidP="00E96DB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128C2" w:rsidRPr="00E96DB8" w:rsidRDefault="00A128C2" w:rsidP="00E96DB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128C2" w:rsidRPr="00E96DB8" w:rsidRDefault="00A128C2" w:rsidP="00E96DB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128C2" w:rsidRPr="00E96DB8" w:rsidRDefault="00A128C2" w:rsidP="00E96DB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 xml:space="preserve">   Составил учитель: Хабарова   Галина Сергеевна</w:t>
      </w:r>
    </w:p>
    <w:p w:rsidR="00A128C2" w:rsidRPr="00E96DB8" w:rsidRDefault="00A128C2" w:rsidP="00E96D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28C2" w:rsidRPr="00E96DB8" w:rsidRDefault="00A128C2" w:rsidP="00E96D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28C2" w:rsidRPr="00E96DB8" w:rsidRDefault="00A128C2" w:rsidP="00E96D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28C2" w:rsidRPr="00E96DB8" w:rsidRDefault="00A128C2" w:rsidP="00E96D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п. Первомайский, 202</w:t>
      </w:r>
      <w:r w:rsidR="00FB39D3" w:rsidRPr="00E96DB8">
        <w:rPr>
          <w:rFonts w:ascii="Times New Roman" w:hAnsi="Times New Roman" w:cs="Times New Roman"/>
          <w:sz w:val="24"/>
          <w:szCs w:val="24"/>
        </w:rPr>
        <w:t>3</w:t>
      </w:r>
    </w:p>
    <w:p w:rsidR="00553ED7" w:rsidRPr="00E96DB8" w:rsidRDefault="00553ED7" w:rsidP="00E96D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3ED7" w:rsidRDefault="00553ED7" w:rsidP="00E96D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6DB8" w:rsidRDefault="00E96DB8" w:rsidP="00E96D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6DB8" w:rsidRPr="00E96DB8" w:rsidRDefault="00E96DB8" w:rsidP="00E96D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0198" w:rsidRPr="00E96DB8" w:rsidRDefault="00A80198" w:rsidP="00E96D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6DB8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A80198" w:rsidRPr="00E96DB8" w:rsidRDefault="00A80198" w:rsidP="00E96D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198" w:rsidRPr="00E96DB8" w:rsidRDefault="00A80198" w:rsidP="00E96D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Изучение русского языка в старшей школе на профильном уровне направлено на достижение воспитательных, развивающих и образовательных целей. В процессе обучения углубляются знания о лингвистике как науке, формируется представление о языке как многофункциональной развивающейся системе, совершенствуются речемыслительные, интеллектуальные и творческие способности, навыки речевого взаимодействия, а также универсальные учебные умения и навыки, необходимые для продолжения обучения и профессиональной деятельности выпускников. Изучение родного языка является важнейшим условием духовного и нравственного развития личности школьника.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 xml:space="preserve">Программа предназначена для изучения русского языка в 10–11 классах на профильном уровне и составлена в соответствии с Федеральным базисным учебным планом для образовательных учреждений. 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Курс рассчитан на 201 часов (в 10 классе — 102 часов; 11 классе — 99 часов). Методологической основой курса и программы является государственный образовательный стандарт среднего (полного) общего образования по русскому языку (профильный уровень).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Линия учебников УМК Г. Ф. Хлебинской, обеспечивающая программу, входит в федеральный перечень учебников, рекомендованных к использованию в образовательных учреждениях.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Направленность курса определяется достижением целей обучения русскому языку в соответствии с основными положениями примерной программы, предлагаемой Министерством образования и науки РФ.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В старших классах средней школы обучение русскому языку выходит на новый качественный уровень.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 xml:space="preserve"> Основные задачи курса: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1) повторение, обобщение, систематизация и углубление знаний, полученных в основной школе;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2) закрепление и развитие навыков применения полученных знаний на практике в конкретных ситуациях речевого общения;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3) подготовка учащихся к единому государственному экзамену по русскому языку, а также вступительным экзаменам в высшие учебные заведения.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 xml:space="preserve">Отличительной особенностью курса является осуществление последовательной подготовки учащихся к ЕГЭ. Содержание курса позволяет выпускникам освоить весь необходимый объём теоретических знаний, а также выработать и закрепить навыки практического использования языка. Структура ЕГЭ требует от выпускников умения анализировать и классифицировать языковые явления, оценивать их с точки зрения правильности. Тестовая форма предполагает способность давать оценку различным вариантам решения учебной задачи, разграничивать верные и неверные интерпретации. 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 xml:space="preserve">Для развития этих умений в учебниках, обеспечивающих данный курс, представлены упражнения, структурно повторяющие экзаменационные задания. 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 xml:space="preserve">Итоговые контрольные работы, завершающие изучение каждого крупного раздела, также ориентированы на формат единого государственного экзамена. 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Особое внимание уделяется написанию сочинения по прочитанному тексту, которое требует от учащихся умения понимать, интерпретировать чужой текст и создавать собственное речевое произведение, следуя заданной композиционной схеме. Чтобы обеспечить успешное выполнение данного задания, в учебниках даётся алгоритм работы, образцы сочинений по прочитанному тексту (различных функциональных стилей) и материал для отработки навыков.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В соответствии с современными требованиями содержание курса русского (родного) языка обеспечивает формирование у учащихся языковой и лингвистической (языковедческой), коммуникативной и культуроведческой компетенций.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lastRenderedPageBreak/>
        <w:t>Лингвистическая (языковедческая) компетенция</w:t>
      </w:r>
      <w:r w:rsidRPr="00E96DB8">
        <w:rPr>
          <w:rFonts w:ascii="Times New Roman" w:hAnsi="Times New Roman" w:cs="Times New Roman"/>
          <w:sz w:val="24"/>
          <w:szCs w:val="24"/>
        </w:rPr>
        <w:t xml:space="preserve"> предполагает усвоение необходимых знаний о языке как о знаковой системе и общественном явлении, его устройстве, развитии и функционировании; усвоение основных лингвистических понятий; овладение умениями опознавать, анализировать и оценивать языковые явления и факты.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Языковая компетенция</w:t>
      </w:r>
      <w:r w:rsidRPr="00E96DB8">
        <w:rPr>
          <w:rFonts w:ascii="Times New Roman" w:hAnsi="Times New Roman" w:cs="Times New Roman"/>
          <w:sz w:val="24"/>
          <w:szCs w:val="24"/>
        </w:rPr>
        <w:t xml:space="preserve"> предусматривает овладение основными нормами русского литературного языка, определенным лексическим запасом и грамматическим строем, умениями правильно употреблять слова, образовывать формы слов, строить предложения, грамотно писать.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Коммуникативная компетенция</w:t>
      </w:r>
      <w:r w:rsidRPr="00E96DB8">
        <w:rPr>
          <w:rFonts w:ascii="Times New Roman" w:hAnsi="Times New Roman" w:cs="Times New Roman"/>
          <w:sz w:val="24"/>
          <w:szCs w:val="24"/>
        </w:rPr>
        <w:t xml:space="preserve"> предусматривает овладение всеми видами речевой деятельности и основамикультуры устной и письменной речи, базовыми умениями и навыками использования языка в разных сферах и ситуациях общения: умениями проводить языковой анализ текста, пересказывать текст, создавать тексты различных стилей и типов речи, совершенствовать и редактировать тексты, оценивать выразительную сторону речи, соблюдать нормы речевого этикета.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Культуроведческая компетенция</w:t>
      </w:r>
      <w:r w:rsidRPr="00E96DB8">
        <w:rPr>
          <w:rFonts w:ascii="Times New Roman" w:hAnsi="Times New Roman" w:cs="Times New Roman"/>
          <w:sz w:val="24"/>
          <w:szCs w:val="24"/>
        </w:rPr>
        <w:t xml:space="preserve"> предусматривает осознание языка как формы выражения национальной культуры, взаимосвязи языка и истории народа, национальной специфики русского языка, владение культурой межнационального общения.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b/>
          <w:sz w:val="24"/>
          <w:szCs w:val="24"/>
        </w:rPr>
        <w:t>Задачи обучения русскому языку</w:t>
      </w:r>
      <w:r w:rsidRPr="00E96DB8">
        <w:rPr>
          <w:rFonts w:ascii="Times New Roman" w:hAnsi="Times New Roman" w:cs="Times New Roman"/>
          <w:sz w:val="24"/>
          <w:szCs w:val="24"/>
        </w:rPr>
        <w:t xml:space="preserve"> в данном курсе решаются в рамках коммуникативно-деятельностного подхода, что предполагает формирование навыков грамотного письма и приобретение знаний из области фонетики, морфемики, лексики и других разделов на основе совершенствования речевой деятельности учащихся в целом, т. е. формирование языковой и лингвистической компетенций строится на базе коммуникативной. Именно поэтому темы, связанные с характеристикой функциональных стилей, жанров и типов речи, комплексным анализом текста, культурой устного и письменного общения, рассматриваются в начале курса. Значимость таких разделов, как «Культура речи» и «Текст», вызвала необходимость отвести на их изучение большую часть учебного времени (около трети курса русского языка в 10 классе), а содержание учебников скомпоновать следующим образом: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6DB8">
        <w:rPr>
          <w:rFonts w:ascii="Times New Roman" w:hAnsi="Times New Roman" w:cs="Times New Roman"/>
          <w:b/>
          <w:sz w:val="24"/>
          <w:szCs w:val="24"/>
        </w:rPr>
        <w:t>10 класс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• Общие сведения о языке и речи. Культура речи.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• Текст. Стили и жанры.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• Лексика. Фразеология. Лексикография.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• Фонетика. Графика. Орфоэпия.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• Морфемика и словообразование.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• Орфография.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6DB8">
        <w:rPr>
          <w:rFonts w:ascii="Times New Roman" w:hAnsi="Times New Roman" w:cs="Times New Roman"/>
          <w:b/>
          <w:sz w:val="24"/>
          <w:szCs w:val="24"/>
        </w:rPr>
        <w:t>11 класс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• Морфология.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• Синтаксис и пунктуация.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При этом содержательные линии, обеспечивающие формирование коммуникативной, языковой, лингвистической и культуроведческой компетенций, взаимосвязаны и интегрированы. Это означает, что в каждом разделе курса изучение языковых фактов,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явлений и закономерностей сопровождается активной и разнообразной речевой деятельностью, совершенствованием коммуникативных умений, а также способствует осознанию национально культурного своеобразия родного языка. Такое построение курса русского языка позволяет совершенствовать и развивать коммуникативные, интеллектуальные, информационные и организационные умения учащихся, а также создаёт условия для реализации в учебном процессе надпредметной функции, которую русский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lastRenderedPageBreak/>
        <w:t>язык выполняет в системе школьного образования.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Коммуникативная направленность курса предполагает интенсивное речевое развитие учащихся. Широко представлена работа с текстами различных стилей, типов речи и жанров, позволяющая не только обеспечить усвоение речеведческой теории, но и сформировать навыки эффективной коммуникации. Большое внимание уделяется развитию умения выполнять многоаспектный анализ речевого произведения, способности создавать устные и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письменные тексты с учётом замысла, адресата и ситуации общения, овладению нормами русского литературного языка.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В предлагаемом курсе реализуется личностно-ориентированный подход к обучению:</w:t>
      </w:r>
      <w:r w:rsidRPr="00E96DB8">
        <w:rPr>
          <w:rFonts w:ascii="Times New Roman" w:hAnsi="Times New Roman" w:cs="Times New Roman"/>
          <w:sz w:val="24"/>
          <w:szCs w:val="24"/>
        </w:rPr>
        <w:t xml:space="preserve"> представлена современная форма подачи теоретического материала, введены упражнения разных уровней сложности, задания по выбору, побуждающие учащихся к поиску, к творчеству, развивающие лингвистическую рефлексию, а также способность к целеполаганию, планированию и адекватной оценке результатов учебной деятельности. Кроме того, обучение по данному УМК предполагает рейтинговую систему оценивания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результатов учебной деятельности, складывающейся из работы на уроке, самостоятельного выполнения индивидуальных заданий различной сложности и различных типов (презентации, доклады, рецензирование, рефераты и т. д.), учебных и контрольных тестов, диктантов, зачётов.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Системно-обобщающий подход в организации подачи теоретического материала способствует эффективному решению образовательных задач. Для изложения теоретических сведений активно используются схемы и таблицы, что позволяет представить изучаемый материал в наглядной форме и способствует его целостному восприятию, облегчает запоминание, позволяет эффективно организовать повторение.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i/>
          <w:sz w:val="24"/>
          <w:szCs w:val="24"/>
        </w:rPr>
        <w:t>Формирование представления о языке как развивающейся системе решается в рамках исторического подхода.</w:t>
      </w:r>
      <w:r w:rsidRPr="00E96DB8">
        <w:rPr>
          <w:rFonts w:ascii="Times New Roman" w:hAnsi="Times New Roman" w:cs="Times New Roman"/>
          <w:sz w:val="24"/>
          <w:szCs w:val="24"/>
        </w:rPr>
        <w:t xml:space="preserve"> Обращение к фактам истории родного языка способствует осознанному усвоению материала, развитию чувства языка, а также выработке ценностного отношения к родному языку, осознанию его национально-культурного своеобразия.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6DB8">
        <w:rPr>
          <w:rFonts w:ascii="Times New Roman" w:hAnsi="Times New Roman" w:cs="Times New Roman"/>
          <w:i/>
          <w:sz w:val="24"/>
          <w:szCs w:val="24"/>
        </w:rPr>
        <w:t>Формированию лингвистического мышления способствуют и специальные упражнения частично-поискового характера, направленные на развитие аналитических способностей учащихся.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При ознакомлении с теоретическим материалом старшеклассники также побуждаются к анализу языковых явлений и формулированию собственных выводов.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Программа предусматривает прочное усвоение материала, поэтому в ней значительное место отводится повторению, регулярной систематизации и обобщению изученного материала (в начале и в конце учебного года, а также после изучения каждого раздела). В учебники включено большое количество упражнений разных типов, позволяющих организовать эффективное сопутствующее повторение, актуализировать и закрепить приобретённые умения и навыки.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i/>
          <w:sz w:val="24"/>
          <w:szCs w:val="24"/>
        </w:rPr>
        <w:t>Для активизации познавательной деятельности учащихся</w:t>
      </w:r>
      <w:r w:rsidRPr="00E96DB8">
        <w:rPr>
          <w:rFonts w:ascii="Times New Roman" w:hAnsi="Times New Roman" w:cs="Times New Roman"/>
          <w:sz w:val="24"/>
          <w:szCs w:val="24"/>
        </w:rPr>
        <w:t>, поддержания учебного интереса предусматривается использование различных педагогических технологий, в том числе и игровых. Включённые в учебники упражнения игрового характера («Кто больше?», «Одним словом», «Без запинки», «Орфографическая задача» и др.) способствуют формированию определённых навыков и умений, развивают мышление учащихся.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 xml:space="preserve">Дидактический материал учебников, в котором сочетается логическое и эмоциональное, научное и художественно-образное, является основой реализации компетентностного подхода в обучении. Дидактический материал соответствует возрастным особенностям учащихся и обеспечивает широкий интеллектуальный фон, способствующий процессу самообразования старшеклассников, передаче социального опыта предшествующих поколений, развитию научно-теоретического мышления, формированию творческой личности. Чтобы учащиеся смогли осознать язык как форму выражения национальной культуры, взаимосвязь языка и истории народа, тексты упражнений, включённые в учебники, объединены одной большой темой, охватывающей развитие русского языка на протяжении </w:t>
      </w:r>
      <w:r w:rsidRPr="00E96DB8">
        <w:rPr>
          <w:rFonts w:ascii="Times New Roman" w:hAnsi="Times New Roman" w:cs="Times New Roman"/>
          <w:sz w:val="24"/>
          <w:szCs w:val="24"/>
        </w:rPr>
        <w:lastRenderedPageBreak/>
        <w:t>значительного социально-исторического периода, состояние общественной мысли, литературы, критики. В учебниках нашел отражение литературный процесс в России с середины XVIII по конец XX века. Такой подход к дидактическому материалу позволяет осуществить межпредметные связи (язык — история — литература) и способствует не только развитию учебных навыков и умений учащихся, повышению культуры их устной и письменной речи, но прежде всего решению главной задачи современной школы – воспитанию гражданина и патриота, формированию представления о русском языке как духовной, нравственной и культурной ценности народа, осознанию национального своеобразия русского языка.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В зависимости от специфики конкретного образовательного учреждения и уровня подготовки учащихся распределение учебных часов, отведённых на изучение разделов курса, может варьироваться.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0198" w:rsidRPr="00E96DB8" w:rsidRDefault="002A43B0" w:rsidP="00E96D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0198" w:rsidRPr="00E96DB8">
        <w:rPr>
          <w:rFonts w:ascii="Times New Roman" w:hAnsi="Times New Roman" w:cs="Times New Roman"/>
          <w:b/>
          <w:sz w:val="24"/>
          <w:szCs w:val="24"/>
        </w:rPr>
        <w:t xml:space="preserve"> СОДЕРЖАНИЕ ТЕМ УЧЕБНОГО КУРСА</w:t>
      </w:r>
    </w:p>
    <w:p w:rsidR="00A80198" w:rsidRPr="00E96DB8" w:rsidRDefault="00A80198" w:rsidP="00E96D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Морфология (</w:t>
      </w:r>
      <w:r w:rsidR="002A43B0" w:rsidRPr="00E96DB8">
        <w:rPr>
          <w:rFonts w:ascii="Times New Roman" w:hAnsi="Times New Roman" w:cs="Times New Roman"/>
          <w:b/>
          <w:i/>
          <w:sz w:val="24"/>
          <w:szCs w:val="24"/>
        </w:rPr>
        <w:t>55</w:t>
      </w:r>
      <w:r w:rsidRPr="00E96DB8">
        <w:rPr>
          <w:rFonts w:ascii="Times New Roman" w:hAnsi="Times New Roman" w:cs="Times New Roman"/>
          <w:b/>
          <w:i/>
          <w:sz w:val="24"/>
          <w:szCs w:val="24"/>
        </w:rPr>
        <w:t xml:space="preserve"> 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Понятие о частях речи (1 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Три признака основных лексико-грамматических классов слов: семантический, морфологический, синтаксический. Самостоятельные и служебные части речи. Особые группы слов – междометия и звукоподражательные слова.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Имя существительное (</w:t>
      </w:r>
      <w:r w:rsidR="002A43B0" w:rsidRPr="00E96DB8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E96DB8">
        <w:rPr>
          <w:rFonts w:ascii="Times New Roman" w:hAnsi="Times New Roman" w:cs="Times New Roman"/>
          <w:b/>
          <w:i/>
          <w:sz w:val="24"/>
          <w:szCs w:val="24"/>
        </w:rPr>
        <w:t xml:space="preserve"> 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Признаки имени существительного: семантический, морфологический и синтаксический. Лексико-грамматические разряды существительных: нарицательные и собственные; существительные конкретные, отвлечённые, вещественные и собирательные.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Морфологические категории существительных: одушевлённость/неодушевлённость, род, число, падеж. Склонение существительных. Разносклоняемые и несклоняемые существительные. Особенности склонения русских и иноязычных имён и фамилий. Синонимия грамматических форм существительных (числа, падежа,рода) и их стилистические возможности.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Из истории имён существительных: формирование категории одушевленности/неодушевлённости; переход существительных из одного рода в другой; исчезновение двойственного числа; сокращение количества падежей и типов склонения; историческое чередование -ен//-я в основах разносклоняемых существительных; происхождение вариантов падежных окончаний.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Правописание окончаний имён существительных в единственном и множественном числе. Правописание некоторых фамилий и названий населенных пунктов в творительном падеже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единственного числа. Правописание суффиксов существительных. Правописание не с именами существительными. Правописание сложных имен существительных.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Морфологический разбор имени существительного.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Роль существительных в образовании изобразительно-выразительных средств языка.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Имя прилагательное (</w:t>
      </w:r>
      <w:r w:rsidR="002A43B0" w:rsidRPr="00E96DB8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E96DB8">
        <w:rPr>
          <w:rFonts w:ascii="Times New Roman" w:hAnsi="Times New Roman" w:cs="Times New Roman"/>
          <w:b/>
          <w:i/>
          <w:sz w:val="24"/>
          <w:szCs w:val="24"/>
        </w:rPr>
        <w:t xml:space="preserve"> 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 xml:space="preserve">Признаки имени прилагательного: семантический, морфологический, синтаксический. Грамматические категории рода, числа и падежа прилагательных. Лексико-грамматические разряды </w:t>
      </w:r>
      <w:r w:rsidRPr="00E96DB8">
        <w:rPr>
          <w:rFonts w:ascii="Times New Roman" w:hAnsi="Times New Roman" w:cs="Times New Roman"/>
          <w:sz w:val="24"/>
          <w:szCs w:val="24"/>
        </w:rPr>
        <w:lastRenderedPageBreak/>
        <w:t>имён прилагательных: качественные, относительные и притяжательные. Особенности склонения имён прилагательных. Полные и краткие формы имён прилагательных. Синонимия полной и краткой форм прилагательных, вариантов краткой формы прилагательных. Степени сравнения имён прилагательных. Нормы употребления прилагательных в речи.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Из истории имён прилагательных: происхождение полной формы прилагательных от краткой; происхождение окончаний -ой; -ый; -ий в начальной форме прилагательных.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Правописание сложных прилагательных. Правописание суффиксов прилагательных. Прописная и строчная буквы в притяжательных прилагательных, образованных от имён лиц. Правописание не с прилагательными.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Морфологический разбор имени прилагательного.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Роль прилагательных в образовании изобразительно-выразительных средств языка.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Имя числительное (4 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Признаки имени числительного: семантический, морфологический, синтаксический. Лексико-грамматические разряды числительных: количественные, собирательные, дробные, неопределённо-количественные, порядковые. Словообразовательная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структура числительных: простые, сложные, составные.</w:t>
      </w:r>
    </w:p>
    <w:p w:rsidR="00A80198" w:rsidRPr="00E96DB8" w:rsidRDefault="002A43B0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Из истории имён чис</w:t>
      </w:r>
      <w:r w:rsidR="00A80198" w:rsidRPr="00E96DB8">
        <w:rPr>
          <w:rFonts w:ascii="Times New Roman" w:hAnsi="Times New Roman" w:cs="Times New Roman"/>
          <w:sz w:val="24"/>
          <w:szCs w:val="24"/>
        </w:rPr>
        <w:t>лительных: формирование числительных как особой части речи.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Употребление ь в числительных. Слитное, раздельное, дефисное написание числительных. Особенности склонения имён числительных.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Нормы употребления числительных в литературном языке.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Варианты сочетаний числительных с существительными, их стилистические особенности.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Морфологический разбор имени числительного.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Местоимение (</w:t>
      </w:r>
      <w:r w:rsidR="002A43B0" w:rsidRPr="00E96DB8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E96DB8">
        <w:rPr>
          <w:rFonts w:ascii="Times New Roman" w:hAnsi="Times New Roman" w:cs="Times New Roman"/>
          <w:b/>
          <w:i/>
          <w:sz w:val="24"/>
          <w:szCs w:val="24"/>
        </w:rPr>
        <w:t xml:space="preserve"> 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Признаки местоимения: семантический, морфологический,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синтаксический. Разряды местоимений.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Из истории местоимений: формирование разряда личных местоимений; происхождение ряда современных морфем от местоимения «сей»; происхождение начального н в косвенных падежах личных местоимений.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Нормы употребления местоимений в литературном языке.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Правописание неопределённых и отрицательных местоимений, сочетаний не кто иной, как; не что иное, как и др.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Морфологический разбор местоимения.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Роль местоимений в образовании изобразительно-выразительных средств языка.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Повторение и обобщение изученного материала; контроль (</w:t>
      </w:r>
      <w:r w:rsidR="002A43B0" w:rsidRPr="00E96DB8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E96DB8">
        <w:rPr>
          <w:rFonts w:ascii="Times New Roman" w:hAnsi="Times New Roman" w:cs="Times New Roman"/>
          <w:b/>
          <w:i/>
          <w:sz w:val="24"/>
          <w:szCs w:val="24"/>
        </w:rPr>
        <w:t xml:space="preserve"> 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Глагол (4 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lastRenderedPageBreak/>
        <w:t>Признаки глагола: семантический, морфологический, синтаксический. Инфинитив.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Из истории глаголов: происхождение инфинитивных форм на -чь, -сть, -сти; происхождение современных форм прошедшего времени от древнерусских причастий; роль древних тематических гласных в формировании современных типов спряжения.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Формообразующие основы глагола. Морфологические категории глагола: вид, время, наклонение, лицо. Глаголы переходные/непереходные, возвратные/невозвратные. Спряжение глаголов.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Основные нормы употребления глагольных форм в литературном языке. Синонимическое употребление глагольных форм, их стилистические и смысловые особенности.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Правописание суффиксов и безударных личных окончаний глаголов. Правописание не с глаголами.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Морфологический разбор глагола.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Роль глаголов в образовании изобразительно-выразительных средств языка.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Причастие как особая форма глагола (</w:t>
      </w:r>
      <w:r w:rsidR="002A43B0" w:rsidRPr="00E96DB8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E96DB8">
        <w:rPr>
          <w:rFonts w:ascii="Times New Roman" w:hAnsi="Times New Roman" w:cs="Times New Roman"/>
          <w:b/>
          <w:i/>
          <w:sz w:val="24"/>
          <w:szCs w:val="24"/>
        </w:rPr>
        <w:t xml:space="preserve"> 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Признаки причастия: семантический, морфологический, синтаксический. Образование причастий. Причастия действительные и страдательные, полные и краткие. Переход причастий в прилагательные. Из истории причастий: происхождение суффиксов причастий -ущ (-ющ), -ащ ( -ящ) и суффиксов прилагательных -уч (-юч), -ач (-яч).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Правописание гласных в суффиксах причастий. Правописание н и нн в причастиях и отглагольных прилагательных. Правописание не с причастиями и отглагольными прилагательными.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Морфологический разбор причастия.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Деепричастие как особая форма глагола (2 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Признаки деепричастия: семантический, морфологический, синтаксический. Образование деепричастий.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Из истории деепричастий: происхождение деепричастий от кратких форм причастий.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Отличие деепричастий от омонимичных частей речи. Правописание деепричастий.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Нормы употребления деепричастий в речи.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Морфологический разбор деепричастия.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Наречие (3 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Признаки наречия: семантический, морфологический, синтаксический. Разряды наречий по значению: определительные и обстоятельственные, знаменательные и местоименные. Словообразовательная структура наречий: производные и непроизводные наречия. Степени сравнения наречий.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Правописание суффиксов наречий. Правописание н и нн в наречиях. Слитное, раздельное и дефисное написание наречий и наречных выражений.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Морфологический разбор наречия.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Слова категории состояния (</w:t>
      </w:r>
      <w:r w:rsidR="002A43B0" w:rsidRPr="00E96DB8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E96DB8">
        <w:rPr>
          <w:rFonts w:ascii="Times New Roman" w:hAnsi="Times New Roman" w:cs="Times New Roman"/>
          <w:b/>
          <w:i/>
          <w:sz w:val="24"/>
          <w:szCs w:val="24"/>
        </w:rPr>
        <w:t xml:space="preserve"> 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lastRenderedPageBreak/>
        <w:t>Признаки слов категории состояния: семантический, морфологический, синтаксический. Степени сравнения слов категории состояния. Отличие слов категории состояния от омонимичных наречий и кратких прилагательных.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Морфологический разбор слова категории состояния.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Предлог (</w:t>
      </w:r>
      <w:r w:rsidR="002A43B0" w:rsidRPr="00E96DB8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E96DB8">
        <w:rPr>
          <w:rFonts w:ascii="Times New Roman" w:hAnsi="Times New Roman" w:cs="Times New Roman"/>
          <w:b/>
          <w:i/>
          <w:sz w:val="24"/>
          <w:szCs w:val="24"/>
        </w:rPr>
        <w:t>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Предлог как служебная часть речи. Разряды предлогов по происхождению: непроизводные и производные (наречные, отымённые, отглагольные). Разряды предлогов по структуре: простые, сложные, составные. Разряды предлогов по значению: пространственные, временные и др. Падежное употребление предлогов. Варианты сочетаний некоторых предлогов с падежными формами.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Отличие производных предлогов от омонимичных частей речи. Слитное, раздельное, дефисное написание предлогов.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Морфологический разбор предлога.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Союз (2 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Союз как служебная часть речи. Разряды союзов по происхождению: непроизводные и производные. Разряды союзов по структуре: простые и составные. Разряды союзов по употреблению: одиночные, повторяющиеся, двойные. Разряды союзов по значению и грамматической функции: сочинительные и подчинительные. Отличие союзов от омонимичных местоимений, наречий и вводных слов.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Правописание союзов.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Морфологический разбор союза.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Частица (</w:t>
      </w:r>
      <w:r w:rsidR="002A43B0" w:rsidRPr="00E96DB8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E96DB8">
        <w:rPr>
          <w:rFonts w:ascii="Times New Roman" w:hAnsi="Times New Roman" w:cs="Times New Roman"/>
          <w:b/>
          <w:i/>
          <w:sz w:val="24"/>
          <w:szCs w:val="24"/>
        </w:rPr>
        <w:t xml:space="preserve"> 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Частица как служебная часть речи. Разряды частиц по происхождению: непроизводные и производные. Разряды частиц по структуре: простые и составные. Разряды частиц по выполняемой функции: смысловые и формообразующие. Отличие частиц от омонимичных им союзов, наречий, местоимений с частицами.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Слитное, раздельное, дефисное написание частиц со словами.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Основные случаи употребления частиц не и ни.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Морфологический разбор частицы.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Междометие. Звукоподражательные слова (2 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Междометие как особая часть речи. Разряды междометий по происхождению: непроизводные и производные. Разряды междометий по структуре: простые, сложные, составные. Разряды междометий по значению: эмоциональные, повелительные, этикетные. Звукоподражательные слова как особая группа слов, близкая к междометиям.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Правописание междометий.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Морфологический разбор междометия.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Повторение и обобщение изученного материала; контроль (</w:t>
      </w:r>
      <w:r w:rsidR="002A43B0" w:rsidRPr="00E96DB8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E96DB8">
        <w:rPr>
          <w:rFonts w:ascii="Times New Roman" w:hAnsi="Times New Roman" w:cs="Times New Roman"/>
          <w:b/>
          <w:i/>
          <w:sz w:val="24"/>
          <w:szCs w:val="24"/>
        </w:rPr>
        <w:t xml:space="preserve"> 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Синтаксис и пунктуация (4</w:t>
      </w:r>
      <w:r w:rsidR="002A43B0" w:rsidRPr="00E96DB8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E96DB8">
        <w:rPr>
          <w:rFonts w:ascii="Times New Roman" w:hAnsi="Times New Roman" w:cs="Times New Roman"/>
          <w:b/>
          <w:i/>
          <w:sz w:val="24"/>
          <w:szCs w:val="24"/>
        </w:rPr>
        <w:t xml:space="preserve"> 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Словосочетание (</w:t>
      </w:r>
      <w:r w:rsidR="002A43B0" w:rsidRPr="00E96DB8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E96DB8">
        <w:rPr>
          <w:rFonts w:ascii="Times New Roman" w:hAnsi="Times New Roman" w:cs="Times New Roman"/>
          <w:b/>
          <w:i/>
          <w:sz w:val="24"/>
          <w:szCs w:val="24"/>
        </w:rPr>
        <w:t>ч)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Виды словосочетаний. Нормы построения словосочетаний в современном русском языке. Типичные ошибки, связанные с построением словосочетаний.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A80198" w:rsidRPr="00E96DB8" w:rsidRDefault="002A43B0" w:rsidP="00E96DB8">
      <w:pPr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Предложение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Простое предложение 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Общие сведения о предложении. Виды предложений по струкуре, по цели высказывания, по эмоциональной окраске. Предложения распространённые и нераспространённые. Грамматическая основа предложения.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Двусоставные предложения. Способы выражения подлежащего и сказуемого. Виды сказуемых. Нормы согласования подлежащего и сказуемого в литературном языке.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Односоставные предложения. Типы односоставных предложений.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Второстепенные члены предложения: определение, дополнение, обстоятельство, приложение. Употребление дефиса при одиночных приложениях.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Полные и неполные предложения.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Порядок слов в простом предложении. Порядок слов как средство выразительности.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Тире между подлежащим и сказуемым в простом предложении. Тире в неполных и эллиптических предложениях. Соединительное и интонационное тире.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Простое осложнённое предложение 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Понятие о простом осложнённом предложении.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Однородные члены предложения. Знаки препинания при однородных членах. Стилистические возможности предложений с однородными членами.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Обособленные члены предложения. Знаки препинания при обособленных членах.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Условия обособления согласованных и несогласованных определений.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Обособленные приложения. Знаки препинания при обособленных приложениях.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Обособленные обстоятельства. Обособление обстоятельств, выраженных деепричастиями, существительными.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Обособление уточняющих, пояснительных и присоединительных членов предложения.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 xml:space="preserve">Употребление союза </w:t>
      </w:r>
      <w:r w:rsidRPr="00E96DB8">
        <w:rPr>
          <w:rFonts w:ascii="Times New Roman" w:hAnsi="Times New Roman" w:cs="Times New Roman"/>
          <w:i/>
          <w:iCs/>
          <w:sz w:val="24"/>
          <w:szCs w:val="24"/>
        </w:rPr>
        <w:t xml:space="preserve">как </w:t>
      </w:r>
      <w:r w:rsidRPr="00E96DB8">
        <w:rPr>
          <w:rFonts w:ascii="Times New Roman" w:hAnsi="Times New Roman" w:cs="Times New Roman"/>
          <w:sz w:val="24"/>
          <w:szCs w:val="24"/>
        </w:rPr>
        <w:t>в различных синтаксических конструкциях.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Обособление дополнений.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Конструкции, грамматически не связанные с членами предложения. Вводные и вставные конструкции: слова, словосочетания, предложения. Знаки препинания в предложениях с вводными словами, вводными и вставными предложениями. Обращения, слова-предложения, междометия; знаки препинания при них.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Синтаксический разбор простого предложения.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Повторение и обобщение изученного материала; контроль (</w:t>
      </w:r>
      <w:r w:rsidR="002A43B0" w:rsidRPr="00E96DB8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E96DB8">
        <w:rPr>
          <w:rFonts w:ascii="Times New Roman" w:hAnsi="Times New Roman" w:cs="Times New Roman"/>
          <w:b/>
          <w:i/>
          <w:sz w:val="24"/>
          <w:szCs w:val="24"/>
        </w:rPr>
        <w:t xml:space="preserve"> ч)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iCs/>
          <w:sz w:val="24"/>
          <w:szCs w:val="24"/>
        </w:rPr>
        <w:t>Сложное предложение (1</w:t>
      </w:r>
      <w:r w:rsidR="002A43B0" w:rsidRPr="00E96DB8">
        <w:rPr>
          <w:rFonts w:ascii="Times New Roman" w:hAnsi="Times New Roman" w:cs="Times New Roman"/>
          <w:b/>
          <w:i/>
          <w:iCs/>
          <w:sz w:val="24"/>
          <w:szCs w:val="24"/>
        </w:rPr>
        <w:t>1</w:t>
      </w:r>
      <w:r w:rsidRPr="00E96DB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ч)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Понятие о сложном предложении. Типы сложных предложений по способам связи частей. Синонимия сложных предложений различных видов, сложных и простых предложений. Нормы употребления сложных предложений.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Сложносочиненное предложение. Знаки препинания в сложносочиненных предложениях. Синонимия предложений с однородными членами и сложносочиненных предложений.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Сложноподчиненное предложение. Виды сложноподчиненных предложений. Типы придаточных предложений. Знаки препинания в сложноподчиненных предложениях с одним и несколькими придаточными.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Бессоюзное сложное предложение. Знаки препинания в бессоюзных сложных предложениях.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Сложные предложения с различными видами связи.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Синтаксический разбор сложного предложения.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Период </w:t>
      </w:r>
      <w:r w:rsidR="002A43B0" w:rsidRPr="00E96DB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Период как синтаксическая единица. Знаки препинания при периоде. Период как средство выразительности речи.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6D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Способы передачи чужой речи (</w:t>
      </w:r>
      <w:r w:rsidR="002A43B0" w:rsidRPr="00E96D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00E96D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ч)</w:t>
      </w:r>
    </w:p>
    <w:p w:rsidR="00A80198" w:rsidRPr="00E96DB8" w:rsidRDefault="00A80198" w:rsidP="00E96DB8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Прямая речь, диалог, косвенная речь, цитаты. Пунктуационное оформление чужой речи.</w:t>
      </w:r>
    </w:p>
    <w:p w:rsidR="00A80198" w:rsidRPr="00E96DB8" w:rsidRDefault="00A80198" w:rsidP="00E96DB8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96DB8">
        <w:rPr>
          <w:rFonts w:ascii="Times New Roman" w:hAnsi="Times New Roman" w:cs="Times New Roman"/>
          <w:b/>
          <w:i/>
          <w:sz w:val="24"/>
          <w:szCs w:val="24"/>
        </w:rPr>
        <w:t>Итоговое пов</w:t>
      </w:r>
      <w:r w:rsidR="002A43B0" w:rsidRPr="00E96DB8">
        <w:rPr>
          <w:rFonts w:ascii="Times New Roman" w:hAnsi="Times New Roman" w:cs="Times New Roman"/>
          <w:b/>
          <w:i/>
          <w:sz w:val="24"/>
          <w:szCs w:val="24"/>
        </w:rPr>
        <w:t xml:space="preserve">торение, обобщение, контроль (1 </w:t>
      </w:r>
      <w:r w:rsidRPr="00E96DB8">
        <w:rPr>
          <w:rFonts w:ascii="Times New Roman" w:hAnsi="Times New Roman" w:cs="Times New Roman"/>
          <w:b/>
          <w:i/>
          <w:sz w:val="24"/>
          <w:szCs w:val="24"/>
        </w:rPr>
        <w:t>ч)</w:t>
      </w:r>
    </w:p>
    <w:p w:rsidR="00A80198" w:rsidRPr="00E96DB8" w:rsidRDefault="00A80198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198" w:rsidRPr="00E96DB8" w:rsidRDefault="00A80198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198" w:rsidRPr="00E96DB8" w:rsidRDefault="002A43B0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6D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0198" w:rsidRPr="00E96DB8">
        <w:rPr>
          <w:rFonts w:ascii="Times New Roman" w:hAnsi="Times New Roman" w:cs="Times New Roman"/>
          <w:b/>
          <w:sz w:val="24"/>
          <w:szCs w:val="24"/>
        </w:rPr>
        <w:t xml:space="preserve"> ТРЕБОВАНИЯ К УРОВНЮ ПОДГОТОВКИ УЧАЩИХСЯ</w:t>
      </w:r>
    </w:p>
    <w:p w:rsidR="00A80198" w:rsidRPr="00E96DB8" w:rsidRDefault="00A80198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По окончании 11-го класса учащиеся должны: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1) в области языковой и лингвистической (языковедческой):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знать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основные сведения о функциях языка; о лингвистике как науке; о роли старославянского языка в развитии русского языка; о формах существования русского национального языка; о литературном языке и его признаках;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системное устройство языка, взаимосвязь его уровней и единиц;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понятие языковой нормы, ее функций, современные тенденции в развитии норм русского литературного языка;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уметь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проводить различные виды лингвистического анализа языковых единиц, а также языковых явлений и фактов, допускающих неоднозначную интерпретацию;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привлекать сведения из истории русского языка при проведении лингвистического анализа языковых единиц;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lastRenderedPageBreak/>
        <w:t>— разграничивать варианты норм, преднамеренные и непреднамеренные нарушения языковой нормы;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проводить лингвистический анализ текстов различных функциональных стилей и типов речи;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оценивать устные и письменные высказывания с точки зрения соотнесенности содержания и языкового оформления;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анализировать языковые единицы с точки зрения правильности, точности и уместности их употребления;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применять знания о нормах литературного языка на практике;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соблюдать в практике письма орфографические и пунктуационные нормы современного русского литературного языка;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извлекать необходимую информацию из различных учебно-научных текстов, справочной литературы, средств массовой информации;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производить лингвистический анализ текста (полный и частичный);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иллюстрировать орфографические и пунктуационные нормы примерами из предложенного текста;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находить и исправлять орфографические, пунктуационные, стилистические ошибки в тексте;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классифицировать орфограммы и пунктограммы в тексте;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производить все виды разбора как слова, так и предложения;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конструировать предложения, строить их схемы;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определять роль конструкций, не являющихся членами предложения;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заменять обособленные члены предложения, предложения с прямой речью и т. д. синонимическими конструкциями;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комментировать выбор орфограмм и пунктограмм; доказывать, где это возможно, свое мнение графически;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2) в области коммуникативной: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знать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компоненты речевой ситуации; основные условия эффективности речевого общения; основные особенности каждого вида речевой деятельности;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основные аспекты культуры речи; требования, предъявляемые к устным и письменным текстам различных жанров в учебно-научной, деловой и обиходно-бытовой сферах общения;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уметь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использовать приобретенные знания и умения в практической деятельности и повседневной жизни;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использовать разные виды чтения (ознакомительно-изучающее, ознакомительно-реферативное и др.) в зависимости от коммуникативной установки и характера текста;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 (компакт-диски учебного назначения, ресурсы Интернета).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lastRenderedPageBreak/>
        <w:t>— владеть основными приёмами информационной переработки устного и письменного текста;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создавать устные и письменные монологические и диалогические высказывания разных типов и жанров в социально-культурной, учебно-научной (на материале различных учебных дисциплин) и деловой сферах общения; редактировать собственный текст;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применять в практике речевого общения основные орфоэпические, лексические, грамматические нормы современного русского литературного языка; использовать в собственной речевой практике синонимические ресурсы русского языка;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применять в практике письма орфографические и пунктуационные нормы современного русского литературного языка;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оценивать устные и письменные высказывания с точки зрения эффективности достижения поставленных коммуникативных задач;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при работе с текстом: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уметь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определять тему, основную мысль;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озаглавливать текст; находить ключевые слова (словосочетания);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определять принадлежность текста к тому или иному типу и стилю речи;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определять языковые средства связи предложений в тексте;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делить текст на абзацы, объяснять уже имеющееся абзацное членение;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определять авторскую позицию, высказывать и аргументировать свою точку зрения;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использовать основные приемы информационной переработки устного и письменного текста: составлять планы (простой и сложный), конспекты, выделять тезисы;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—оценивать эстетическую сторону речевого высказывания при анализе художественных текстов;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создавать (владеть навыками написания) изложения (в том числе с элементами сочинения), сочинения в жанре эссе, сочинения по прочитанному тексту;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производить комплексный анализ текстов различных типов, стилей и жанров;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3) в области культуроведческой: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знать и понимать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осознавать русский язык как духовную, нравственную и культурную ценность народа;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осознавать связь языка и истории, культуры русского и других народов;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осознавать взаимосвязь развития языка и литературного процесса;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уметь</w:t>
      </w:r>
    </w:p>
    <w:p w:rsidR="00A80198" w:rsidRPr="00E96DB8" w:rsidRDefault="00A80198" w:rsidP="00E96DB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— соблюдать нормы русского речевого этикета, культуры межнационального общения.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0198" w:rsidRPr="00E96DB8" w:rsidRDefault="00A80198" w:rsidP="00E96DB8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198" w:rsidRPr="00E96DB8" w:rsidRDefault="002A43B0" w:rsidP="00E96DB8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6D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0198" w:rsidRPr="00E96D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0198" w:rsidRPr="00E96DB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Перечень учебно-методического обеспечения</w:t>
      </w:r>
    </w:p>
    <w:p w:rsidR="00A80198" w:rsidRPr="00E96DB8" w:rsidRDefault="00A80198" w:rsidP="00E96DB8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80198" w:rsidRPr="00E96DB8" w:rsidRDefault="00A80198" w:rsidP="00E96DB8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6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6DB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Литература для учителя</w:t>
      </w:r>
    </w:p>
    <w:p w:rsidR="00A80198" w:rsidRPr="00E96DB8" w:rsidRDefault="00A80198" w:rsidP="00E96DB8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80198" w:rsidRPr="00E96DB8" w:rsidRDefault="00A80198" w:rsidP="00E96DB8">
      <w:pPr>
        <w:pStyle w:val="a8"/>
        <w:widowControl w:val="0"/>
        <w:numPr>
          <w:ilvl w:val="0"/>
          <w:numId w:val="11"/>
        </w:numPr>
        <w:jc w:val="both"/>
        <w:rPr>
          <w:sz w:val="24"/>
        </w:rPr>
      </w:pPr>
      <w:r w:rsidRPr="00E96DB8">
        <w:rPr>
          <w:sz w:val="24"/>
        </w:rPr>
        <w:t>Хлебинская Г.Ф. Русский язык. 11 класс. Профильный уровень. – М.: ОЛМА Медиа Групп, 2011.</w:t>
      </w:r>
    </w:p>
    <w:p w:rsidR="00A80198" w:rsidRPr="00E96DB8" w:rsidRDefault="00A80198" w:rsidP="00E96DB8">
      <w:pPr>
        <w:pStyle w:val="a8"/>
        <w:widowControl w:val="0"/>
        <w:numPr>
          <w:ilvl w:val="0"/>
          <w:numId w:val="11"/>
        </w:numPr>
        <w:jc w:val="both"/>
        <w:rPr>
          <w:sz w:val="24"/>
        </w:rPr>
      </w:pPr>
      <w:r w:rsidRPr="00E96DB8">
        <w:rPr>
          <w:sz w:val="24"/>
        </w:rPr>
        <w:t>Хлебинская Г.Ф. Русский язык. 11 класс. Программа. Поурочное планирование с методическими рекомендациями. – М.: Оникс 21 век, 2005</w:t>
      </w:r>
    </w:p>
    <w:p w:rsidR="00A80198" w:rsidRPr="00E96DB8" w:rsidRDefault="00A80198" w:rsidP="00E96DB8">
      <w:pPr>
        <w:pStyle w:val="a8"/>
        <w:widowControl w:val="0"/>
        <w:numPr>
          <w:ilvl w:val="0"/>
          <w:numId w:val="11"/>
        </w:numPr>
        <w:jc w:val="both"/>
        <w:rPr>
          <w:sz w:val="24"/>
        </w:rPr>
      </w:pPr>
      <w:r w:rsidRPr="00E96DB8">
        <w:rPr>
          <w:sz w:val="24"/>
        </w:rPr>
        <w:t>Учебник: Власенков А.И., Рыбченкова Л.М. Русский язык. Грамматика. Текст. Стили речи. Учебник для 10-11 классов общеобразовательных учреждений. – М.: Просвещение, 2005г.</w:t>
      </w:r>
    </w:p>
    <w:p w:rsidR="00A80198" w:rsidRPr="00E96DB8" w:rsidRDefault="00A80198" w:rsidP="00E96DB8">
      <w:pPr>
        <w:pStyle w:val="a8"/>
        <w:widowControl w:val="0"/>
        <w:numPr>
          <w:ilvl w:val="0"/>
          <w:numId w:val="11"/>
        </w:numPr>
        <w:jc w:val="both"/>
        <w:rPr>
          <w:sz w:val="24"/>
        </w:rPr>
      </w:pPr>
      <w:r w:rsidRPr="00E96DB8">
        <w:rPr>
          <w:sz w:val="24"/>
        </w:rPr>
        <w:t>Пособие для занятий по русскому языку в старших классах.В.Ф.Греков, С.Е.Крючков, Л.А.Чешко</w:t>
      </w:r>
    </w:p>
    <w:p w:rsidR="00A80198" w:rsidRPr="00E96DB8" w:rsidRDefault="00A80198" w:rsidP="00E96DB8">
      <w:pPr>
        <w:shd w:val="clear" w:color="auto" w:fill="FFFFFF"/>
        <w:spacing w:line="240" w:lineRule="auto"/>
        <w:ind w:firstLine="427"/>
        <w:rPr>
          <w:rFonts w:ascii="Times New Roman" w:hAnsi="Times New Roman" w:cs="Times New Roman"/>
          <w:sz w:val="24"/>
          <w:szCs w:val="24"/>
        </w:rPr>
      </w:pP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0198" w:rsidRPr="00E96DB8" w:rsidRDefault="00A80198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6DB8">
        <w:rPr>
          <w:rFonts w:ascii="Times New Roman" w:hAnsi="Times New Roman" w:cs="Times New Roman"/>
          <w:b/>
          <w:sz w:val="24"/>
          <w:szCs w:val="24"/>
        </w:rPr>
        <w:t>Литература для учащихся</w:t>
      </w:r>
    </w:p>
    <w:p w:rsidR="00A80198" w:rsidRPr="00E96DB8" w:rsidRDefault="00A80198" w:rsidP="00E96DB8">
      <w:pPr>
        <w:pStyle w:val="a8"/>
        <w:widowControl w:val="0"/>
        <w:numPr>
          <w:ilvl w:val="0"/>
          <w:numId w:val="11"/>
        </w:numPr>
        <w:jc w:val="both"/>
        <w:rPr>
          <w:sz w:val="24"/>
        </w:rPr>
      </w:pPr>
      <w:r w:rsidRPr="00E96DB8">
        <w:rPr>
          <w:sz w:val="24"/>
        </w:rPr>
        <w:t>Хлебинская Г.Ф. Русский язык. 11 класс. Профильный уровень. – М.: ОЛМА Медиа Групп, 2011.</w:t>
      </w:r>
    </w:p>
    <w:p w:rsidR="00A80198" w:rsidRPr="00E96DB8" w:rsidRDefault="00A80198" w:rsidP="00E96DB8">
      <w:pPr>
        <w:pStyle w:val="a8"/>
        <w:widowControl w:val="0"/>
        <w:numPr>
          <w:ilvl w:val="0"/>
          <w:numId w:val="11"/>
        </w:numPr>
        <w:jc w:val="both"/>
        <w:rPr>
          <w:sz w:val="24"/>
        </w:rPr>
      </w:pPr>
      <w:r w:rsidRPr="00E96DB8">
        <w:rPr>
          <w:sz w:val="24"/>
        </w:rPr>
        <w:t>Хлебинская Г.Ф. Русский язык. 11 класс. Программа. Поурочное планирование с методическими рекомендациями. – М.: Оникс 21 век, 2005</w:t>
      </w:r>
    </w:p>
    <w:p w:rsidR="00A80198" w:rsidRPr="00E96DB8" w:rsidRDefault="00A80198" w:rsidP="00E96DB8">
      <w:pPr>
        <w:pStyle w:val="a8"/>
        <w:widowControl w:val="0"/>
        <w:numPr>
          <w:ilvl w:val="0"/>
          <w:numId w:val="11"/>
        </w:numPr>
        <w:jc w:val="both"/>
        <w:rPr>
          <w:sz w:val="24"/>
        </w:rPr>
      </w:pPr>
      <w:r w:rsidRPr="00E96DB8">
        <w:rPr>
          <w:sz w:val="24"/>
        </w:rPr>
        <w:t>Учебник: Власенков А.И., Рыбченкова Л.М. Русский язык. Грамматика. Текст. Стили речи. Учебник для 10-11 классов общеобразовательных учреждений. – М.: Просвещение, 2005г.</w:t>
      </w:r>
    </w:p>
    <w:p w:rsidR="00A80198" w:rsidRPr="00E96DB8" w:rsidRDefault="00A80198" w:rsidP="00E96DB8">
      <w:pPr>
        <w:pStyle w:val="a8"/>
        <w:widowControl w:val="0"/>
        <w:numPr>
          <w:ilvl w:val="0"/>
          <w:numId w:val="11"/>
        </w:numPr>
        <w:jc w:val="both"/>
        <w:rPr>
          <w:sz w:val="24"/>
        </w:rPr>
      </w:pPr>
      <w:r w:rsidRPr="00E96DB8">
        <w:rPr>
          <w:sz w:val="24"/>
        </w:rPr>
        <w:t>Пособие для занятий по русскому языку в старших классах.В.Ф.Греков, С.Е.Крючков, Л.А.Чешко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0198" w:rsidRPr="00E96DB8" w:rsidRDefault="00A80198" w:rsidP="00E96DB8">
      <w:pPr>
        <w:shd w:val="clear" w:color="auto" w:fill="FFFFFF"/>
        <w:spacing w:line="240" w:lineRule="auto"/>
        <w:ind w:firstLine="4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6DB8">
        <w:rPr>
          <w:rFonts w:ascii="Times New Roman" w:hAnsi="Times New Roman" w:cs="Times New Roman"/>
          <w:b/>
          <w:sz w:val="24"/>
          <w:szCs w:val="24"/>
        </w:rPr>
        <w:t>Дополнительная литература:</w:t>
      </w:r>
    </w:p>
    <w:p w:rsidR="00A80198" w:rsidRPr="00E96DB8" w:rsidRDefault="00A80198" w:rsidP="00E96DB8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80198" w:rsidRPr="00E96DB8" w:rsidRDefault="00A80198" w:rsidP="00E96DB8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Власенков А.И., Рыбченкова Л.М. Методические рекомендации к учебнику «Русский язык. Грамматика. Текст. Стили речи.» для 10-11 классов общеобразовательных учреждений. – М.: Просвещение, 2006.</w:t>
      </w:r>
    </w:p>
    <w:p w:rsidR="00A80198" w:rsidRPr="00E96DB8" w:rsidRDefault="00A80198" w:rsidP="00E96DB8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Греков В.Ф. Пособие по русскому языку в старших классах. – М.: Просвещение, 2005.</w:t>
      </w:r>
    </w:p>
    <w:p w:rsidR="00A80198" w:rsidRPr="00E96DB8" w:rsidRDefault="00A80198" w:rsidP="00E96DB8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Золотарева И.В., Дмитриева Л.П., Егорова Н.В. Поурочные разработки по русскому языку: 11 класс. – М.: ВАКО, 2006.</w:t>
      </w:r>
    </w:p>
    <w:p w:rsidR="00A80198" w:rsidRPr="00E96DB8" w:rsidRDefault="00A80198" w:rsidP="00E96DB8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Розенталь Д.Э. Пособие по русскому языку в старших классах. – М.: Просвещение, 2005.</w:t>
      </w:r>
    </w:p>
    <w:p w:rsidR="00A80198" w:rsidRPr="00E96DB8" w:rsidRDefault="00A80198" w:rsidP="00E96DB8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М.Н.Черкасова, Л.Н.Черкасова. Новое пособие для подготовки к ЕГЭ и централизованному тестированию по русскому языку. Теория. Практикум. Тесты. Ростов-на Дону, «Феникс», 2008г.</w:t>
      </w:r>
    </w:p>
    <w:p w:rsidR="00A80198" w:rsidRPr="00E96DB8" w:rsidRDefault="00A80198" w:rsidP="00E96DB8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Л.И.Пучкова. Сборник тестовых заданий для тематического и итогового контроля. 10-11 класс. М.: «Интеллект-Центр», 2006г.</w:t>
      </w:r>
    </w:p>
    <w:p w:rsidR="00A80198" w:rsidRPr="00E96DB8" w:rsidRDefault="00A80198" w:rsidP="00E96DB8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И.П.Цыбулько. ЕГЭ 2010. Русский язык. Сборник экзаменационных заданий. М.: «Веко» 2009г.</w:t>
      </w:r>
    </w:p>
    <w:p w:rsidR="00A80198" w:rsidRPr="00E96DB8" w:rsidRDefault="00A80198" w:rsidP="00E96DB8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Н.А.Сенина. Русский язык. Подготовка к ЕГЭ 2010. Ростов-на Дону: «Легион», 2009г.</w:t>
      </w:r>
    </w:p>
    <w:p w:rsidR="00A80198" w:rsidRPr="00E96DB8" w:rsidRDefault="00A80198" w:rsidP="00E96DB8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 xml:space="preserve">Л.И.Пучкова. Типовые тестовые задания. ЕГЭ </w:t>
      </w:r>
      <w:smartTag w:uri="urn:schemas-microsoft-com:office:smarttags" w:element="metricconverter">
        <w:smartTagPr>
          <w:attr w:name="ProductID" w:val="2010. М"/>
        </w:smartTagPr>
        <w:r w:rsidRPr="00E96DB8">
          <w:rPr>
            <w:rFonts w:ascii="Times New Roman" w:hAnsi="Times New Roman" w:cs="Times New Roman"/>
            <w:sz w:val="24"/>
            <w:szCs w:val="24"/>
          </w:rPr>
          <w:t>2010. М</w:t>
        </w:r>
      </w:smartTag>
      <w:r w:rsidRPr="00E96DB8">
        <w:rPr>
          <w:rFonts w:ascii="Times New Roman" w:hAnsi="Times New Roman" w:cs="Times New Roman"/>
          <w:sz w:val="24"/>
          <w:szCs w:val="24"/>
        </w:rPr>
        <w:t>.: «Экзамен», 2010г.</w:t>
      </w:r>
    </w:p>
    <w:p w:rsidR="00A80198" w:rsidRPr="00E96DB8" w:rsidRDefault="00A80198" w:rsidP="00E96DB8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Ю.С.Миронова. ЕГЭ. Раздаточный материал тренировочных тестов. Готовимся к практическому экзамену. С.-П.: «Тригон», 2009г.</w:t>
      </w:r>
    </w:p>
    <w:p w:rsidR="00A80198" w:rsidRPr="00E96DB8" w:rsidRDefault="00A80198" w:rsidP="00E96DB8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С.В.Антонова. Русский язык. Практикум по подготовке к ЕГЭ. №1,2,3. М.: «Вентана Граф,</w:t>
      </w:r>
      <w:r w:rsidRPr="00E96DB8">
        <w:rPr>
          <w:rFonts w:ascii="Times New Roman" w:hAnsi="Times New Roman" w:cs="Times New Roman"/>
          <w:sz w:val="24"/>
          <w:szCs w:val="24"/>
          <w:lang w:val="en-US"/>
        </w:rPr>
        <w:t>2007</w:t>
      </w:r>
      <w:r w:rsidRPr="00E96DB8">
        <w:rPr>
          <w:rFonts w:ascii="Times New Roman" w:hAnsi="Times New Roman" w:cs="Times New Roman"/>
          <w:sz w:val="24"/>
          <w:szCs w:val="24"/>
        </w:rPr>
        <w:t>г.</w:t>
      </w:r>
    </w:p>
    <w:p w:rsidR="00A80198" w:rsidRPr="00E96DB8" w:rsidRDefault="00A80198" w:rsidP="00E96DB8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Н.В.Егорова. ЕГЭ 2010. Подготовка к части С. М., 2010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0198" w:rsidRPr="00E96DB8" w:rsidRDefault="00A80198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198" w:rsidRPr="00E96DB8" w:rsidRDefault="00A80198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198" w:rsidRPr="00E96DB8" w:rsidRDefault="00A80198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198" w:rsidRPr="00E96DB8" w:rsidRDefault="00A80198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198" w:rsidRPr="00E96DB8" w:rsidRDefault="00A80198" w:rsidP="00E96D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6DB8">
        <w:rPr>
          <w:rFonts w:ascii="Times New Roman" w:hAnsi="Times New Roman" w:cs="Times New Roman"/>
          <w:b/>
          <w:sz w:val="24"/>
          <w:szCs w:val="24"/>
        </w:rPr>
        <w:t>Словари и справочники</w:t>
      </w:r>
    </w:p>
    <w:p w:rsidR="00A80198" w:rsidRPr="00E96DB8" w:rsidRDefault="00A80198" w:rsidP="00E96D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Александрова З. Е. Словарь синонимов русскогоязыка: Практ. справ.: Ок. 11 000 синоним. рядов. 11-е изд., перераб. и доп. — М.: Рус. яз., 2001.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Ахманова О. С. Словарь омонимов русского языка. 3-е изд., стереотип. — М.: Рус. яз., 1986.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Ашукин Н. С., Ашукина М. Г. Крылатые слова: Литературные цитаты. Образные выражения. — М.: Гранд: Фаир-пресс, 1999.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Баранов М. Т. Школьный орфографический словарь русского языка. 9-е изд. — М.: Просвещение, 2004.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Букчина Б. З., Калакуцкая Л. П. Слитно или раздельно? Опыт словаря-справочника: Свыше 107 000 сложных слов. 4-е изд., стереотип. — М.: Дрофа: Рус. яз., 2006. (Библиотека словарей русского языка).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Вишнякова О. В. Словарь паронимов русского языка. — М.: Рус. яз., 1984.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Горбачевич К. С. Словарь трудностей современного русского языка: Более 14 000 слов. Рос. акад. наук, Ин-т лингв. исслед. — СПб.: Норинт, 2004.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Даль В. И. Толковый словарь живого великорусского языка: совмещённая редакция изданий В. И. Даля и И. А. Бодуэна де Куртене в современном написании: в 4 т. — М.: ОЛМА Медиа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Групп, 2008.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Еськова Н. А. Краткий словарь трудностей русского языка: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Грамматические формы. Ударение: Ок. 12 000 слов. 5-е изд., стереотип. — М.: Рус. яз., 2003.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Зимин В. И., Спирин А. С. Русские пословицы и поговорки: Большой объяснительный словарь. 4-е изд., стереотип. — М.: Феникс, 2008. (Словари).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Львов М. Р. Школьный словарь антонимов русского языка: А—Я: Пособие для учащихся 5—9 классов. 8-е изд, испр., доп. —М.: Просвещение, 2006.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Ожегов С. И., Шведова Н. Ю. Толковый словарь русского языка: 80 тысяч слов и фразеологических выражений. 4-е изд., доп. — М.: Азбуковник: ИТИ Технологии: А ТЕМП: ЭЛПИС, 2008.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Борунова С. Н., Воронцова В. Л., Еськова Н. А. Орфоэпический словарь русского языка : Произношение, ударение, граммат. формы: Ок. 65 000 слов. Под ред. Р. И. Аванесова. Рос. акад. наук. Ин-т рус. яз. им. В. В. Виноградова. 8-е изд., стереотип. — М.: Рус. яз., 2000.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Панов Б. Т., Текучев А. В. Школьный грамматико-орфографический словарь русского языка: пособие для учащихся. 3-е изд., перераб. и доп. — М.: Просвещение, 1991.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Розенталь Д. Э., Теленкова М. А. Словарь трудностей русского языка. 9-е изд. — М.: Рольф, 2009.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Рогожникова Р. П., Карская Т. С. Школьный словарь устаревших слов русского языка: по произведениям русских писателей XVIII—ХХ вв. 2-е изд., стер. — М.: Дрофа, 2007.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Русский орфографический словарь: Около 180 тысяч слов. Под ред. Лопатина В. В. 2-е изд, испр., доп. — М.: Рос. акад. наук. Ин-т рус. яз. им. В.В. Виноградова, 2007.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Аристова Т. С. [и др.]. Словарь образных выражений русского языка. Под ред. [и с предисл.] Телия В. Н. — М.: Отечество, 1995.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Тихонов А. Н. Школьный словообразовательный словарь русского языка: А—Я: пособие для учащихся. — М.: Цитадель-трейд: РИПОЛ классик, 2010.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Шанский Н. М., Боброва Т. А. Школьный этимологический словарь русского языка: Происхождение слов. 5-е изд., стереотип. — М.: Дрофа, 2002.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Быстрова Е. А. [и др.]. Школьный толковый словарь русского языка. — М.: ТЦ «Сфера», 1998.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Шанский Н. М., Зимин В. И., Филиппов А. В. Школьный фразеологический словарь русского языка: значение и происхождение.10-е изд., стер. — М.: Дрофа, 2007.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Одинцов В. В. [и др.]. Школьный словарь иностранных слов: А—Я. Под ред. Иванова В. В. 5-е изд. — М.: Просвещение, 2001.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Современный толковый словарь русского языка: более 90 000 слов и фразеологических выражений. Под ред. Кузнецова С. А. Российская акад. наук, Ин-т лингвистических исслед. — СПб.: Норинт, 2007.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lastRenderedPageBreak/>
        <w:t>Тихонова Е. Н., Тихонов А. Н., Тихонов С. А. Словарь-справочник по русскому языку: Правописание, произношение, ударение, словообразование, морфемика, грамматика, частота употребления слов: Ок. 26 тысяч слов. 7-е изд., стереотип. — М.: Цитадель-трейд, 2005.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Энциклопедический словарь юного филолога (языкознание): Для сред. и ст. шк. возраста. Сост. Панов М. В. Редкол.: Степанов Г. В. [и др.]. — М.: Педагогика, 1984.</w:t>
      </w:r>
    </w:p>
    <w:p w:rsidR="00A80198" w:rsidRPr="00E96DB8" w:rsidRDefault="00A80198" w:rsidP="00E96DB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DB8">
        <w:rPr>
          <w:rFonts w:ascii="Times New Roman" w:hAnsi="Times New Roman" w:cs="Times New Roman"/>
          <w:sz w:val="24"/>
          <w:szCs w:val="24"/>
        </w:rPr>
        <w:t>Энциклопедический словарь юного литературоведа: Для сред.и ст. шк. возраста. Сост. Новиков В. И., Шкловский Е. А. — М.: Педагогика-пресс, 1998.</w:t>
      </w:r>
    </w:p>
    <w:p w:rsidR="00A80198" w:rsidRDefault="00A80198" w:rsidP="00A80198">
      <w:pPr>
        <w:pStyle w:val="a8"/>
        <w:rPr>
          <w:sz w:val="28"/>
          <w:szCs w:val="28"/>
        </w:rPr>
      </w:pPr>
    </w:p>
    <w:p w:rsidR="00A80198" w:rsidRDefault="00A80198" w:rsidP="00A80198">
      <w:pPr>
        <w:pStyle w:val="a8"/>
        <w:jc w:val="left"/>
        <w:rPr>
          <w:b/>
          <w:sz w:val="28"/>
          <w:szCs w:val="28"/>
        </w:rPr>
      </w:pPr>
    </w:p>
    <w:p w:rsidR="00A80198" w:rsidRDefault="00A80198" w:rsidP="00A80198">
      <w:pPr>
        <w:pStyle w:val="a8"/>
        <w:jc w:val="left"/>
        <w:rPr>
          <w:b/>
          <w:sz w:val="28"/>
          <w:szCs w:val="28"/>
        </w:rPr>
      </w:pPr>
    </w:p>
    <w:p w:rsidR="00A80198" w:rsidRDefault="002A43B0" w:rsidP="002A43B0">
      <w:pPr>
        <w:pStyle w:val="a8"/>
        <w:jc w:val="left"/>
        <w:rPr>
          <w:b/>
        </w:rPr>
      </w:pPr>
      <w:r>
        <w:rPr>
          <w:b/>
          <w:sz w:val="28"/>
          <w:szCs w:val="28"/>
        </w:rPr>
        <w:t xml:space="preserve"> </w:t>
      </w:r>
      <w:r w:rsidR="00A80198">
        <w:rPr>
          <w:b/>
          <w:sz w:val="28"/>
          <w:szCs w:val="28"/>
        </w:rPr>
        <w:t xml:space="preserve"> </w:t>
      </w:r>
    </w:p>
    <w:p w:rsidR="00E96DB8" w:rsidRDefault="00E96DB8" w:rsidP="00E96DB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Поурочный план по РУССКОМУ для 11 класса  (3/33=99)</w:t>
      </w:r>
    </w:p>
    <w:p w:rsidR="00E96DB8" w:rsidRDefault="00E96DB8" w:rsidP="00E96DB8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f0"/>
        <w:tblW w:w="0" w:type="auto"/>
        <w:tblInd w:w="0" w:type="dxa"/>
        <w:tblLook w:val="04A0" w:firstRow="1" w:lastRow="0" w:firstColumn="1" w:lastColumn="0" w:noHBand="0" w:noVBand="1"/>
      </w:tblPr>
      <w:tblGrid>
        <w:gridCol w:w="515"/>
        <w:gridCol w:w="567"/>
        <w:gridCol w:w="9197"/>
        <w:gridCol w:w="709"/>
      </w:tblGrid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МОРФОЛОГИЯ. ОРФОГРАФИЯ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Понятие о частях речи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Имя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существительное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как часть речи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Морфологические категории существительных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Разносклоняемые и несклоняемые существительные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Окончания имён существительных в единственном числе и во множественном числе 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Правописание суффиксов существительных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Правописание суффиксов существительных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Правописание НЕ с именами существительными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Правописание сложных имён существительных. Морфологический разбор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Имя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прилагательное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как часть речи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Полные и краткие формы имён прилагательных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Степени сравнения имён прилагательных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Склонение имён прилагательных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Правописание сложных прилагательных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Правописание суффиксов прилагательных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Прописная и строчная буквы в некоторых притяжательных прилагательных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Правописание НЕ с прилагательными.  Морфологический разбор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Имя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числительное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как часть речи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Правописание имён числительных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Склонение имён числительных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Варианты сочетаний числительных с существительными. Морфологический разбор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Местоимение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как часть речи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Употребление местоимений в речи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Правописание местоимений. Морфологический разбор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Итоговая контрольная работа № 1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Глагол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как часть речи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Морфологические категории глагола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Спряжение глаголов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Правописание глаголов. Морфологический разбор глагола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Причастие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как особая форма глагола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Образование причастий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Переход причастий в прилагательные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Правописание Н  и  НН  в  причастиях  и  отглагольных  прилагательных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НЕ с причастиями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с отглагольными прилагательными на -МЫЙ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Деепричастие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как особая форма глагола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Морфологический разбор причастия и деепричастия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Наречие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как часть речи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наречий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Дефисное, слитное и раздельное написание наречий и наречных выражений. Морфологический разбор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Слова категории состояния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как часть речи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Морфологический разбор слов категории состояния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Предлог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как часть речи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Падежное употребление предлогов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Дефисное, слитное, раздельное написание предлогов. Морфологический разбор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Союз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как служебная часть речи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Морфологический разбор союза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49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Частица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как служебная часть речи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частиц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Различение частиц НЕ  и НИ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Морфологический разбор частицы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Междометия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Звукоподражательные слова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Морфологический разбор междометия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Итоговая контрольная работа № 2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СИНТАКСИС И ПУНКТУАЦИЯ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Словосочетание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Предупреждение ошибок, связанных с употреблением слов в словосочетании и предложении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58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Общие сведения о предложении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Двусоставное предложение. Главные члены предложения   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Согласование сказуемого с подлежащим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61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Согласование сказуемого с подлежащим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62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Односоставные предложения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Второстепенные члены предложения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Полные и неполные предложения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Порядок слов в простом предложении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67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Простое осложнённое предложение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Синтаксический разбор простого предложения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Итоговая контрольная работа № 3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Тире в простом предложении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Тире в неполных и эллиптических предложениях.  Соединительное и интонационное тире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Однородные члены предложения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Знаки препинания при однородных и неоднородных определениях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Знаки препинания при однородных и неоднородных приложениях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Знаки препинания при обособленных определениях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Знаки препинания при обособленных приложениях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77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Итоговая контрольная работа № 4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78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Обособление обстоятельств, выраженных деепричастиями и деепричастными оборотами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79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Обособление обстоятельств, выраженных существительными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Обособление уточняющих, пояснительных и присоединительных членов предложения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Употребление союза КАК в различных синтаксических конструкциях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Знаки препинания при обособленных дополнениях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83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Вводные и вставные конструкции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Знаки  препинания  при  обращениях,  словах-предложениях, междометиях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Понятие о сложном предложении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86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Сложносочинённое предложение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87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Синтаксический разбор сложносочинённого предложения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 w:rsidP="00E96DB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8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Сложноподчинённое предложение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Знаки препинания в сложноподчинённом предложении с одним придаточным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Сложноподчинённое предложение с двумя или несколькими придаточными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Синтаксический разбор сложноподчинённого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Бессоюзное сложное предложение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93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Синтаксический разбор бессоюзного сложного предложения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94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Сложные синтаксические конструкции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Период  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96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Знаки препинания при прямой речи. Диалог.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97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Косвенная речь. Цитаты.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98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Синтаксические   средства   художественной   выразительности речи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6DB8" w:rsidTr="00E96DB8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99</w:t>
            </w:r>
          </w:p>
        </w:tc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6DB8" w:rsidRDefault="00E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Итоговая контрольная работа № 5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6DB8" w:rsidRDefault="00E96D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6DB8" w:rsidRDefault="00E96DB8" w:rsidP="00E96DB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96DB8" w:rsidRDefault="00E96DB8" w:rsidP="00E96DB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96DB8" w:rsidRDefault="00E96DB8" w:rsidP="00E96DB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96DB8" w:rsidRDefault="00E96DB8" w:rsidP="00E96DB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E96DB8" w:rsidRDefault="00E96DB8" w:rsidP="00E96DB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553ED7" w:rsidRPr="00553ED7" w:rsidRDefault="00553ED7" w:rsidP="00553ED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553ED7" w:rsidRPr="00553ED7" w:rsidSect="00A128C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50F96"/>
    <w:multiLevelType w:val="hybridMultilevel"/>
    <w:tmpl w:val="938C0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BB62B4F"/>
    <w:multiLevelType w:val="hybridMultilevel"/>
    <w:tmpl w:val="520C005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CB25560"/>
    <w:multiLevelType w:val="hybridMultilevel"/>
    <w:tmpl w:val="FAFA062A"/>
    <w:lvl w:ilvl="0" w:tplc="04190005">
      <w:start w:val="1"/>
      <w:numFmt w:val="bullet"/>
      <w:lvlText w:val=""/>
      <w:lvlJc w:val="left"/>
      <w:pPr>
        <w:tabs>
          <w:tab w:val="num" w:pos="1147"/>
        </w:tabs>
        <w:ind w:left="114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67"/>
        </w:tabs>
        <w:ind w:left="18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7"/>
        </w:tabs>
        <w:ind w:left="25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7"/>
        </w:tabs>
        <w:ind w:left="33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7"/>
        </w:tabs>
        <w:ind w:left="40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7"/>
        </w:tabs>
        <w:ind w:left="47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7"/>
        </w:tabs>
        <w:ind w:left="54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7"/>
        </w:tabs>
        <w:ind w:left="61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7"/>
        </w:tabs>
        <w:ind w:left="6907" w:hanging="360"/>
      </w:pPr>
      <w:rPr>
        <w:rFonts w:ascii="Wingdings" w:hAnsi="Wingdings" w:hint="default"/>
      </w:rPr>
    </w:lvl>
  </w:abstractNum>
  <w:abstractNum w:abstractNumId="3" w15:restartNumberingAfterBreak="0">
    <w:nsid w:val="2E5B1ED6"/>
    <w:multiLevelType w:val="hybridMultilevel"/>
    <w:tmpl w:val="520C005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BBB2A08"/>
    <w:multiLevelType w:val="hybridMultilevel"/>
    <w:tmpl w:val="40E89532"/>
    <w:lvl w:ilvl="0" w:tplc="4640547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9395E"/>
    <w:multiLevelType w:val="hybridMultilevel"/>
    <w:tmpl w:val="FD5A1780"/>
    <w:lvl w:ilvl="0" w:tplc="AADC48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C474CA"/>
    <w:multiLevelType w:val="multilevel"/>
    <w:tmpl w:val="41E09962"/>
    <w:lvl w:ilvl="0">
      <w:start w:val="1"/>
      <w:numFmt w:val="bullet"/>
      <w:lvlText w:val=""/>
      <w:lvlJc w:val="left"/>
      <w:pPr>
        <w:tabs>
          <w:tab w:val="num" w:pos="58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715C9D"/>
    <w:multiLevelType w:val="hybridMultilevel"/>
    <w:tmpl w:val="9A6EE6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51568C0"/>
    <w:multiLevelType w:val="hybridMultilevel"/>
    <w:tmpl w:val="AE86CEA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4D696B57"/>
    <w:multiLevelType w:val="multilevel"/>
    <w:tmpl w:val="C504A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A36929"/>
    <w:multiLevelType w:val="hybridMultilevel"/>
    <w:tmpl w:val="1968FB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EF86F0B"/>
    <w:multiLevelType w:val="hybridMultilevel"/>
    <w:tmpl w:val="160E9D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9"/>
  </w:num>
  <w:num w:numId="5">
    <w:abstractNumId w:val="10"/>
  </w:num>
  <w:num w:numId="6">
    <w:abstractNumId w:val="3"/>
  </w:num>
  <w:num w:numId="7">
    <w:abstractNumId w:val="5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0"/>
  </w:num>
  <w:num w:numId="11">
    <w:abstractNumId w:val="11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2"/>
  </w:compat>
  <w:rsids>
    <w:rsidRoot w:val="00A128C2"/>
    <w:rsid w:val="000852EA"/>
    <w:rsid w:val="002A43B0"/>
    <w:rsid w:val="002F6733"/>
    <w:rsid w:val="00553ED7"/>
    <w:rsid w:val="005A50B5"/>
    <w:rsid w:val="007B1CCD"/>
    <w:rsid w:val="00A12208"/>
    <w:rsid w:val="00A128C2"/>
    <w:rsid w:val="00A65D0A"/>
    <w:rsid w:val="00A80198"/>
    <w:rsid w:val="00B56F73"/>
    <w:rsid w:val="00B7575C"/>
    <w:rsid w:val="00D1177A"/>
    <w:rsid w:val="00E85C22"/>
    <w:rsid w:val="00E96DB8"/>
    <w:rsid w:val="00F2208F"/>
    <w:rsid w:val="00FB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645D3BA-471C-4FE0-A397-467C6F711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8C2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A128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128C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A12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rsid w:val="00553ED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4">
    <w:name w:val="No Spacing"/>
    <w:qFormat/>
    <w:rsid w:val="00553ED7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styleId="a5">
    <w:name w:val="List Paragraph"/>
    <w:basedOn w:val="a"/>
    <w:uiPriority w:val="34"/>
    <w:qFormat/>
    <w:rsid w:val="00553ED7"/>
    <w:pPr>
      <w:widowControl w:val="0"/>
      <w:suppressAutoHyphens/>
      <w:spacing w:after="0" w:line="240" w:lineRule="auto"/>
      <w:ind w:left="720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6">
    <w:name w:val="Strong"/>
    <w:basedOn w:val="a0"/>
    <w:uiPriority w:val="22"/>
    <w:qFormat/>
    <w:rsid w:val="00553ED7"/>
    <w:rPr>
      <w:b/>
      <w:bCs/>
    </w:rPr>
  </w:style>
  <w:style w:type="character" w:styleId="a7">
    <w:name w:val="Emphasis"/>
    <w:basedOn w:val="a0"/>
    <w:uiPriority w:val="20"/>
    <w:qFormat/>
    <w:rsid w:val="00A80198"/>
    <w:rPr>
      <w:i/>
      <w:iCs/>
    </w:rPr>
  </w:style>
  <w:style w:type="paragraph" w:customStyle="1" w:styleId="1">
    <w:name w:val="Знак1"/>
    <w:basedOn w:val="a"/>
    <w:rsid w:val="00A8019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8">
    <w:name w:val="Body Text"/>
    <w:basedOn w:val="a"/>
    <w:link w:val="a9"/>
    <w:rsid w:val="00A80198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</w:rPr>
  </w:style>
  <w:style w:type="character" w:customStyle="1" w:styleId="a9">
    <w:name w:val="Основной текст Знак"/>
    <w:basedOn w:val="a0"/>
    <w:link w:val="a8"/>
    <w:rsid w:val="00A80198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a">
    <w:name w:val="footer"/>
    <w:basedOn w:val="a"/>
    <w:link w:val="ab"/>
    <w:rsid w:val="00A801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rsid w:val="00A80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A80198"/>
  </w:style>
  <w:style w:type="paragraph" w:customStyle="1" w:styleId="ad">
    <w:name w:val="Знак"/>
    <w:basedOn w:val="a"/>
    <w:rsid w:val="00A80198"/>
    <w:pPr>
      <w:spacing w:after="160" w:line="240" w:lineRule="exact"/>
    </w:pPr>
    <w:rPr>
      <w:rFonts w:ascii="Verdana" w:eastAsia="Times New Roman" w:hAnsi="Verdana" w:cs="Times New Roman"/>
      <w:noProof/>
      <w:sz w:val="20"/>
      <w:szCs w:val="20"/>
      <w:lang w:val="en-US" w:eastAsia="en-US"/>
    </w:rPr>
  </w:style>
  <w:style w:type="paragraph" w:styleId="ae">
    <w:name w:val="Balloon Text"/>
    <w:basedOn w:val="a"/>
    <w:link w:val="af"/>
    <w:rsid w:val="00A8019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80198"/>
    <w:rPr>
      <w:rFonts w:ascii="Tahoma" w:eastAsia="Times New Roman" w:hAnsi="Tahoma" w:cs="Tahoma"/>
      <w:sz w:val="16"/>
      <w:szCs w:val="16"/>
      <w:lang w:eastAsia="ru-RU"/>
    </w:rPr>
  </w:style>
  <w:style w:type="table" w:styleId="af0">
    <w:name w:val="Table Grid"/>
    <w:basedOn w:val="a1"/>
    <w:uiPriority w:val="59"/>
    <w:rsid w:val="00E96DB8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7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5923</Words>
  <Characters>33764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Учетная запись Майкрософт</cp:lastModifiedBy>
  <cp:revision>17</cp:revision>
  <dcterms:created xsi:type="dcterms:W3CDTF">2022-11-06T12:28:00Z</dcterms:created>
  <dcterms:modified xsi:type="dcterms:W3CDTF">2023-09-04T07:53:00Z</dcterms:modified>
</cp:coreProperties>
</file>